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A74" w:rsidRPr="00A755A1" w:rsidRDefault="00294EB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70A04">
      <w:pPr>
        <w:spacing w:after="0" w:line="408" w:lineRule="auto"/>
        <w:ind w:left="120"/>
        <w:jc w:val="center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3F6A74" w:rsidRPr="00A755A1" w:rsidRDefault="00370A04">
      <w:pPr>
        <w:spacing w:after="0" w:line="408" w:lineRule="auto"/>
        <w:ind w:left="120"/>
        <w:jc w:val="center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8791949)</w:t>
      </w: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70A04">
      <w:pPr>
        <w:spacing w:after="0" w:line="408" w:lineRule="auto"/>
        <w:ind w:left="120"/>
        <w:jc w:val="center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:rsidR="003F6A74" w:rsidRPr="00A755A1" w:rsidRDefault="00370A04">
      <w:pPr>
        <w:spacing w:after="0" w:line="408" w:lineRule="auto"/>
        <w:ind w:left="120"/>
        <w:jc w:val="center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70A04">
      <w:pPr>
        <w:spacing w:after="0"/>
        <w:ind w:left="120"/>
        <w:jc w:val="center"/>
        <w:rPr>
          <w:lang w:val="ru-RU"/>
        </w:rPr>
      </w:pPr>
      <w:bookmarkStart w:id="0" w:name="7df60021-7801-4249-8dda-c60e776cc7f2"/>
      <w:r w:rsidRPr="00A755A1">
        <w:rPr>
          <w:rFonts w:ascii="Times New Roman" w:hAnsi="Times New Roman"/>
          <w:b/>
          <w:color w:val="000000"/>
          <w:sz w:val="28"/>
          <w:lang w:val="ru-RU"/>
        </w:rPr>
        <w:t>г. Каменка</w:t>
      </w:r>
      <w:bookmarkEnd w:id="0"/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c06de56-f5a0-41c0-a918-251ce8512489"/>
      <w:r w:rsidRPr="00A755A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1"/>
    </w:p>
    <w:p w:rsidR="003F6A74" w:rsidRDefault="003F6A74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Default="00294EB1">
      <w:pPr>
        <w:spacing w:after="0"/>
        <w:ind w:left="120"/>
        <w:rPr>
          <w:lang w:val="ru-RU"/>
        </w:rPr>
      </w:pPr>
    </w:p>
    <w:p w:rsidR="00294EB1" w:rsidRPr="00A755A1" w:rsidRDefault="00294EB1">
      <w:pPr>
        <w:spacing w:after="0"/>
        <w:ind w:left="120"/>
        <w:rPr>
          <w:lang w:val="ru-RU"/>
        </w:rPr>
      </w:pPr>
    </w:p>
    <w:p w:rsidR="003F6A74" w:rsidRPr="00A755A1" w:rsidRDefault="00A755A1">
      <w:pPr>
        <w:spacing w:after="0"/>
        <w:ind w:left="120"/>
        <w:jc w:val="center"/>
        <w:rPr>
          <w:lang w:val="ru-RU"/>
        </w:rPr>
      </w:pPr>
      <w:bookmarkStart w:id="2" w:name="block-70815098"/>
      <w:r>
        <w:rPr>
          <w:rFonts w:ascii="Times New Roman" w:hAnsi="Times New Roman"/>
          <w:b/>
          <w:color w:val="333333"/>
          <w:sz w:val="28"/>
          <w:lang w:val="ru-RU"/>
        </w:rPr>
        <w:t>П</w:t>
      </w:r>
      <w:r w:rsidR="00370A04" w:rsidRPr="00A755A1">
        <w:rPr>
          <w:rFonts w:ascii="Times New Roman" w:hAnsi="Times New Roman"/>
          <w:b/>
          <w:color w:val="333333"/>
          <w:sz w:val="28"/>
          <w:lang w:val="ru-RU"/>
        </w:rPr>
        <w:t>ОЯСНИТЕЛЬНАЯ ЗАПИСКА</w:t>
      </w: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proofErr w:type="gramStart"/>
      <w:r w:rsidRPr="00A755A1">
        <w:rPr>
          <w:rFonts w:ascii="Times New Roman" w:hAnsi="Times New Roman"/>
          <w:color w:val="333333"/>
          <w:sz w:val="28"/>
          <w:lang w:val="ru-RU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  <w:proofErr w:type="gramEnd"/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Федерального закона от 29 декабря 2012 г. № 273-ФЗ «Об образовании в Российской Федерации».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Приказа </w:t>
      </w:r>
      <w:proofErr w:type="spellStart"/>
      <w:r w:rsidRPr="00A755A1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Распоряжения Правительства Российской Федерации от 29 мая 2015 г. № 996-р «Об утверждении Стратегии развития воспитания </w:t>
      </w:r>
      <w:proofErr w:type="gramStart"/>
      <w:r w:rsidRPr="00A755A1">
        <w:rPr>
          <w:rFonts w:ascii="Times New Roman" w:hAnsi="Times New Roman"/>
          <w:color w:val="333333"/>
          <w:sz w:val="28"/>
          <w:lang w:val="ru-RU"/>
        </w:rPr>
        <w:t>в</w:t>
      </w:r>
      <w:proofErr w:type="gram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 Российской Федерации на период до 2025 года».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Федерального государственного образовательного стандарта среднего общего образования (далее – ФГОС СОО), утвержденного приказом </w:t>
      </w:r>
      <w:r w:rsidRPr="00A755A1">
        <w:rPr>
          <w:rFonts w:ascii="Times New Roman" w:hAnsi="Times New Roman"/>
          <w:color w:val="333333"/>
          <w:sz w:val="28"/>
          <w:lang w:val="ru-RU"/>
        </w:rPr>
        <w:lastRenderedPageBreak/>
        <w:t>Министерства образования и науки Российской Федерации от 17 мая 2012 г. № 413.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</w:t>
      </w:r>
      <w:proofErr w:type="spellStart"/>
      <w:r w:rsidRPr="00A755A1">
        <w:rPr>
          <w:rFonts w:ascii="Times New Roman" w:hAnsi="Times New Roman"/>
          <w:color w:val="333333"/>
          <w:sz w:val="28"/>
          <w:lang w:val="ru-RU"/>
        </w:rPr>
        <w:t>профориентационных</w:t>
      </w:r>
      <w:proofErr w:type="spell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:rsidR="003F6A74" w:rsidRDefault="00370A04">
      <w:pPr>
        <w:spacing w:after="0"/>
        <w:ind w:firstLine="600"/>
        <w:jc w:val="both"/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Курс предусматривает учебную нагрузку один академический час (далее – час) в неделю </w:t>
      </w:r>
      <w:r>
        <w:rPr>
          <w:rFonts w:ascii="Times New Roman" w:hAnsi="Times New Roman"/>
          <w:color w:val="333333"/>
          <w:sz w:val="28"/>
        </w:rPr>
        <w:t xml:space="preserve">(34 </w:t>
      </w:r>
      <w:proofErr w:type="spellStart"/>
      <w:r>
        <w:rPr>
          <w:rFonts w:ascii="Times New Roman" w:hAnsi="Times New Roman"/>
          <w:color w:val="333333"/>
          <w:sz w:val="28"/>
        </w:rPr>
        <w:t>часа</w:t>
      </w:r>
      <w:proofErr w:type="spellEnd"/>
      <w:r>
        <w:rPr>
          <w:rFonts w:ascii="Times New Roman" w:hAnsi="Times New Roman"/>
          <w:color w:val="333333"/>
          <w:sz w:val="28"/>
        </w:rPr>
        <w:t xml:space="preserve"> в </w:t>
      </w:r>
      <w:proofErr w:type="spellStart"/>
      <w:r>
        <w:rPr>
          <w:rFonts w:ascii="Times New Roman" w:hAnsi="Times New Roman"/>
          <w:color w:val="333333"/>
          <w:sz w:val="28"/>
        </w:rPr>
        <w:t>учебный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год</w:t>
      </w:r>
      <w:proofErr w:type="spellEnd"/>
      <w:r>
        <w:rPr>
          <w:rFonts w:ascii="Times New Roman" w:hAnsi="Times New Roman"/>
          <w:color w:val="333333"/>
          <w:sz w:val="28"/>
        </w:rPr>
        <w:t>).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</w:t>
      </w:r>
      <w:r w:rsidRPr="00A755A1">
        <w:rPr>
          <w:rFonts w:ascii="Times New Roman" w:hAnsi="Times New Roman"/>
          <w:color w:val="333333"/>
          <w:sz w:val="28"/>
          <w:lang w:val="ru-RU"/>
        </w:rPr>
        <w:lastRenderedPageBreak/>
        <w:t>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proofErr w:type="gramStart"/>
      <w:r w:rsidRPr="00A755A1">
        <w:rPr>
          <w:rFonts w:ascii="Times New Roman" w:hAnsi="Times New Roman"/>
          <w:color w:val="333333"/>
          <w:sz w:val="28"/>
          <w:lang w:val="ru-RU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  <w:proofErr w:type="gramEnd"/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333333"/>
          <w:sz w:val="28"/>
          <w:lang w:val="ru-RU"/>
        </w:rPr>
        <w:t>ЦЕЛИ И ЗАДАЧИ ИЗУЧЕНИЯ КУРСА ВНЕУРОЧНОЙ ДЕЯТЕЛЬНОСТИ «РОССИЯ - МОИ ГОРИЗОНТЫ»</w:t>
      </w: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333333"/>
          <w:sz w:val="28"/>
          <w:lang w:val="ru-RU"/>
        </w:rPr>
        <w:t>Цель курса: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333333"/>
          <w:sz w:val="28"/>
          <w:lang w:val="ru-RU"/>
        </w:rPr>
        <w:t>Задачи: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информирование </w:t>
      </w:r>
      <w:proofErr w:type="gramStart"/>
      <w:r w:rsidRPr="00A755A1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333333"/>
          <w:sz w:val="28"/>
          <w:lang w:val="ru-RU"/>
        </w:rPr>
        <w:lastRenderedPageBreak/>
        <w:t>МЕСТО И РОЛЬ КУРСА ВНЕУРОЧНОЙ ДЕЯТЕЛЬНОСТИ «РОССИЯ - МОИ ГОРИЗОНТЫ» В ПЛАНЕ ВНЕУРОЧНОЙ ДЕЯТЕЛЬНОСТИ</w:t>
      </w:r>
    </w:p>
    <w:p w:rsidR="003F6A74" w:rsidRPr="00A755A1" w:rsidRDefault="003F6A74">
      <w:pPr>
        <w:spacing w:after="0"/>
        <w:ind w:left="120"/>
        <w:jc w:val="center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 Настоящая Программа является частью образовательных программ основного общего образования (6 – 9 класс).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 Курс разработан с учетом преемственности </w:t>
      </w:r>
      <w:proofErr w:type="spellStart"/>
      <w:r w:rsidRPr="00A755A1">
        <w:rPr>
          <w:rFonts w:ascii="Times New Roman" w:hAnsi="Times New Roman"/>
          <w:color w:val="333333"/>
          <w:sz w:val="28"/>
          <w:lang w:val="ru-RU"/>
        </w:rPr>
        <w:t>профориентационных</w:t>
      </w:r>
      <w:proofErr w:type="spell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 задач среднего общего и основного общего образования.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333333"/>
          <w:sz w:val="28"/>
          <w:lang w:val="ru-RU"/>
        </w:rPr>
        <w:t xml:space="preserve"> 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proofErr w:type="spellStart"/>
      <w:r w:rsidRPr="00A755A1">
        <w:rPr>
          <w:rFonts w:ascii="Times New Roman" w:hAnsi="Times New Roman"/>
          <w:color w:val="333333"/>
          <w:sz w:val="28"/>
          <w:lang w:val="ru-RU"/>
        </w:rPr>
        <w:t>Профориентационные</w:t>
      </w:r>
      <w:proofErr w:type="spell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F6A74">
      <w:pPr>
        <w:rPr>
          <w:lang w:val="ru-RU"/>
        </w:rPr>
        <w:sectPr w:rsidR="003F6A74" w:rsidRPr="00A755A1">
          <w:pgSz w:w="11906" w:h="16383"/>
          <w:pgMar w:top="1134" w:right="850" w:bottom="1134" w:left="1701" w:header="720" w:footer="720" w:gutter="0"/>
          <w:cols w:space="720"/>
        </w:sectPr>
      </w:pPr>
    </w:p>
    <w:p w:rsidR="003F6A74" w:rsidRPr="00A755A1" w:rsidRDefault="00370A04">
      <w:pPr>
        <w:spacing w:after="0"/>
        <w:ind w:left="120"/>
        <w:rPr>
          <w:lang w:val="ru-RU"/>
        </w:rPr>
      </w:pPr>
      <w:bookmarkStart w:id="3" w:name="block-70815096"/>
      <w:bookmarkEnd w:id="2"/>
      <w:r w:rsidRPr="00A755A1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«РОССИЯ - МОИ ГОРИЗОНТЫ»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1. Установочное занятие «Россия - мои горизонты»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Россия – страна безграничных возможностей и профессионального развития. Познавательные цифры и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факты о развитии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A755A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/. Единая модель профориентации.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Тема 2. Тематическое </w:t>
      </w:r>
      <w:proofErr w:type="spellStart"/>
      <w:r w:rsidRPr="00A755A1">
        <w:rPr>
          <w:rFonts w:ascii="Times New Roman" w:hAnsi="Times New Roman"/>
          <w:b/>
          <w:color w:val="000000"/>
          <w:sz w:val="28"/>
          <w:lang w:val="ru-RU"/>
        </w:rPr>
        <w:t>профориентационное</w:t>
      </w:r>
      <w:proofErr w:type="spellEnd"/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занятие «Открой свое будущее»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Базовые компоненты, которые необходимо учитывать при выборе профессии: «Хочу» – ваши интересы; «Могу» – ваши способности; «Буду» –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рынке труда в будущем, перспективы профессионального развития.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Соотнесение личных качеств и интересов с направлениями профессиональной деятельности.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умения (компетенции) и навыки, значимость предметных знаний – фундамента профессионального развития. Профильное обучение.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Преимущества обучения в организациях профессионального образования и высшего образования. Возможные профессиональные направления для учащихся. Как стать специалистом того или иного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направления. Как работает система получения профессионального образования. Разнообразие образовательно-профессиональных маршрутов.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Тема 3. Тематическое </w:t>
      </w:r>
      <w:proofErr w:type="spellStart"/>
      <w:r w:rsidRPr="00A755A1">
        <w:rPr>
          <w:rFonts w:ascii="Times New Roman" w:hAnsi="Times New Roman"/>
          <w:b/>
          <w:color w:val="000000"/>
          <w:sz w:val="28"/>
          <w:lang w:val="ru-RU"/>
        </w:rPr>
        <w:t>профориентационное</w:t>
      </w:r>
      <w:proofErr w:type="spellEnd"/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занятие «Познаю себя»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Особенности диагностик на портале «Билет в будущее» </w:t>
      </w:r>
      <w:r>
        <w:rPr>
          <w:rFonts w:ascii="Times New Roman" w:hAnsi="Times New Roman"/>
          <w:color w:val="000000"/>
          <w:sz w:val="28"/>
        </w:rPr>
        <w:t>https</w:t>
      </w:r>
      <w:r w:rsidRPr="00A755A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bvbinfo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/.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Значение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диагностик. Диагностический цикл. Алгоритм и сроки прохождения диагностик. Анонсирование диагностик «Мои интересы» (6, 8 классы) и «Мой профиль» (7, 9 классы). Профессиональные склонности 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профильность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профильности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общего обучения, дополнительного образования.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Персонализация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образования.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Способысамодиагностики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4. Россия индустриальная: атомные технологии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посвящено юбилейной дате – 80 лет атомной промышленности России (26 сентября).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Росатом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»: географическая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, перспективная потребность в кадрах. Основные профессии и содержание профессиональной деятельности. Варианты образования.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профессионалами-атомщиками. Учебные предметы и дополнительное образование, помогающие в будущем развиваться в атомной отрасли.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5. Россия индустриальная: космическая отрасль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Спутникостроение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и история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спутникостроения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спутникостроения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и история отрасли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спутникостроения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спутникостроения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 применения спутниковых данных, необходимые профессионально важные качества, особенности обучения и профессионально-образовательных маршрутов. Образовательные возможности: профильное обучение, профессиональное и высшее образование.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6. Россия аграрная: продовольственная безопасность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подотраслей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Наукоемкость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 технологичность современного агропромышленного комплекса. Открытие диагностики «Мои способности.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способности» в личном кабинете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портале «Билет в будущее».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Значимость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подотраслей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аграрной отрасли в экономике страны, основные профессии, представленные в агропромышленный комплекс (далее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–А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7. Россия комфортная: энергетика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Значимость отрасли в экономике страны, основные профессии, представленные в ней. Знания, интересы, учебные предметы и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дополнительное образование, помогающие в будущем развиваться в сфере энергетики.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8. Практико-ориентированное занятие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Рассматриваются такие направления, как космическая отрасль (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спутникостроение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9. Россия индустриальная: добыча, переработка, тяжелая промышленность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Варианты профессионально-образовательных маршрутов. Открытие диагностики «Мои способности. Технические способности» в личном кабинете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портале «Билет в будущее».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отраслей: добыча и переработка.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Default="00370A04">
      <w:pPr>
        <w:spacing w:before="100" w:after="0" w:line="360" w:lineRule="auto"/>
        <w:ind w:left="120"/>
        <w:jc w:val="both"/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Тема 10. Россия индустриальная: машиностроение и судостроение (занятие к 500-летию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Северного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пути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) (1 </w:t>
      </w:r>
      <w:proofErr w:type="spellStart"/>
      <w:r>
        <w:rPr>
          <w:rFonts w:ascii="Times New Roman" w:hAnsi="Times New Roman"/>
          <w:b/>
          <w:color w:val="000000"/>
          <w:sz w:val="28"/>
        </w:rPr>
        <w:t>час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страны, основные профессии, представленные в судостроении и машиностроении. Знания, необходимые в работе профессионалов отрасли. Интересы, учебные предметы и дополнительное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образование, помогающие в будущем развиваться в судостроении и машиностроении.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11. Россия индустриальная: легкая промышленность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отрасли: легкая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промышленность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.З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>начимость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12. Россия умная: математика в действии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математики как науки.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13. Россия безопасная: национальная безопасность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Основные профессии и содержание профессиональной деятельности. Варианты профессионально-образовательного маршрута.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6-7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8-9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Тема 14. Россия цифровая: </w:t>
      </w:r>
      <w:r>
        <w:rPr>
          <w:rFonts w:ascii="Times New Roman" w:hAnsi="Times New Roman"/>
          <w:b/>
          <w:color w:val="000000"/>
          <w:sz w:val="28"/>
        </w:rPr>
        <w:t>IT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– компании и отечественный </w:t>
      </w:r>
      <w:proofErr w:type="spellStart"/>
      <w:r w:rsidRPr="00A755A1">
        <w:rPr>
          <w:rFonts w:ascii="Times New Roman" w:hAnsi="Times New Roman"/>
          <w:b/>
          <w:color w:val="000000"/>
          <w:sz w:val="28"/>
          <w:lang w:val="ru-RU"/>
        </w:rPr>
        <w:t>финтех</w:t>
      </w:r>
      <w:proofErr w:type="spellEnd"/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Определение лидерства отечественных технологических компаний в контексте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финтех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стартапов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Открытие диагностики «Мои способности. Аналитические способности» в личном кабинете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портале «Билет в будущее».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Значимость направления и </w:t>
      </w:r>
      <w:r>
        <w:rPr>
          <w:rFonts w:ascii="Times New Roman" w:hAnsi="Times New Roman"/>
          <w:color w:val="000000"/>
          <w:sz w:val="28"/>
        </w:rPr>
        <w:t>IT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</w:r>
      <w:r>
        <w:rPr>
          <w:rFonts w:ascii="Times New Roman" w:hAnsi="Times New Roman"/>
          <w:color w:val="000000"/>
          <w:sz w:val="28"/>
        </w:rPr>
        <w:t>IT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- направлении.8-9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15. Россия индустриальная: пищевая промышленность и общественное питание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ролью пищевой промышленностью как частью </w:t>
      </w:r>
      <w:r>
        <w:rPr>
          <w:rFonts w:ascii="Times New Roman" w:hAnsi="Times New Roman"/>
          <w:color w:val="000000"/>
          <w:sz w:val="28"/>
        </w:rPr>
        <w:t>АПК (</w:t>
      </w:r>
      <w:proofErr w:type="spellStart"/>
      <w:r>
        <w:rPr>
          <w:rFonts w:ascii="Times New Roman" w:hAnsi="Times New Roman"/>
          <w:color w:val="000000"/>
          <w:sz w:val="28"/>
        </w:rPr>
        <w:t>индустриальная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6-7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8-9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.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16. Практико-ориентированное занятие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компетенциях, особенностях образования. Рассматриваются профессии тем с № 9 по №15.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Тема 17. </w:t>
      </w:r>
      <w:proofErr w:type="spellStart"/>
      <w:r w:rsidRPr="00A755A1">
        <w:rPr>
          <w:rFonts w:ascii="Times New Roman" w:hAnsi="Times New Roman"/>
          <w:b/>
          <w:color w:val="000000"/>
          <w:sz w:val="28"/>
          <w:lang w:val="ru-RU"/>
        </w:rPr>
        <w:t>Профориентационное</w:t>
      </w:r>
      <w:proofErr w:type="spellEnd"/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тематическое занятие «Мое будущее»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Групповой разбор и интерпретация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профориентационных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Тема 18. </w:t>
      </w:r>
      <w:proofErr w:type="spellStart"/>
      <w:r w:rsidRPr="00A755A1">
        <w:rPr>
          <w:rFonts w:ascii="Times New Roman" w:hAnsi="Times New Roman"/>
          <w:b/>
          <w:color w:val="000000"/>
          <w:sz w:val="28"/>
          <w:lang w:val="ru-RU"/>
        </w:rPr>
        <w:t>Профориентационное</w:t>
      </w:r>
      <w:proofErr w:type="spellEnd"/>
      <w:r w:rsidRPr="00A755A1">
        <w:rPr>
          <w:rFonts w:ascii="Times New Roman" w:hAnsi="Times New Roman"/>
          <w:b/>
          <w:color w:val="000000"/>
          <w:sz w:val="28"/>
          <w:lang w:val="ru-RU"/>
        </w:rPr>
        <w:t xml:space="preserve"> занятие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Default="00370A04">
      <w:pPr>
        <w:spacing w:before="100" w:after="0" w:line="360" w:lineRule="auto"/>
        <w:ind w:left="120"/>
        <w:jc w:val="both"/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Анонс возможности самостоятельного участия в диагностике личностных особенностей и готовности к профессиональному самоопределению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Мои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 (6, 8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>) и «</w:t>
      </w:r>
      <w:proofErr w:type="spellStart"/>
      <w:r>
        <w:rPr>
          <w:rFonts w:ascii="Times New Roman" w:hAnsi="Times New Roman"/>
          <w:color w:val="000000"/>
          <w:sz w:val="28"/>
        </w:rPr>
        <w:t>Мои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ориентиры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» (7, 9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Pr="00A755A1">
        <w:rPr>
          <w:rFonts w:ascii="Times New Roman" w:hAnsi="Times New Roman"/>
          <w:color w:val="000000"/>
          <w:sz w:val="28"/>
          <w:lang w:val="ru-RU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.«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19. Россия деловая: предпринимательство и бизнес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Вербальные способности» в личном кабинете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портале «Билет в будущее».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предпринимательской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.З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>начимость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предпринимательства в экономике страны, основные виды предпринимательства. Необходимые знания и навыки. Учебные предметы и дополнительное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важные для сферы предпринимательства.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20. Россия умная: наука и технологии (1 час)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посвящено Дню Российской науки – 8 февраля.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Всероссийским обществом изобретателей и рационализаторов (ВОИР) – общественной организацией, деятельность которой направлена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наразвитие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портале «Билет в будущее». Инициативы Десятилетия науки и технологий в России.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науки и образования как сферы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занятости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.З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>начимость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21. Россия гостеприимная: сервис и туризм (1 час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A755A1">
        <w:rPr>
          <w:rFonts w:ascii="Times New Roman" w:hAnsi="Times New Roman"/>
          <w:color w:val="000000"/>
          <w:sz w:val="28"/>
          <w:lang w:val="ru-RU"/>
        </w:rPr>
        <w:t>З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анятие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22. Россия безопасная. Защитники Отечества (1 ч.)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before="100" w:after="0" w:line="360" w:lineRule="auto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23. Россия комфортная: транспорт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>обучение, направления подготовки в профессиональных образовательных организациях.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24. Россия на связи: интернет и телекоммуникация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сфере деятельности, необходимые профессионально важные качества, особенности профессиональной подготовки и профессионально-образовательного маршрута.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25. Практико-ориентированное занятие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>компетенциях, особенностях образования. На материале профессий тем с №20 по №24.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26. Проектное занятие: поговори с родителями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зависимости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Материалы занятия могут быть использованы обучающимися в самостоятельной деятельности.</w:t>
      </w:r>
      <w:proofErr w:type="gramEnd"/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27. Россия здоровая: медицина и фармацевтика в России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отраслей: медицина и фармация.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28. Россия индустриальная: космическая отрасль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космической отрасли. Значимость 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29. Россия творческая: культура и искусство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креативной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Креативный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интеллект» в личном кабинете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на портале «Билет в будущее».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креативной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индустрии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.З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>начимость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промышленного дизайна 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креативных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индустрий для различных сфер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>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30. Практико-ориентированное занятие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31. Россия комфортная. Строительство и города будущего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32. Россия безопасная: военно-промышленный комплекс (ВПК)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t xml:space="preserve">6-7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8-9 </w:t>
      </w:r>
      <w:proofErr w:type="spellStart"/>
      <w:r w:rsidRPr="00A755A1">
        <w:rPr>
          <w:rFonts w:ascii="Times New Roman" w:hAnsi="Times New Roman"/>
          <w:i/>
          <w:color w:val="000000"/>
          <w:sz w:val="28"/>
          <w:lang w:val="ru-RU"/>
        </w:rPr>
        <w:t>кл</w:t>
      </w:r>
      <w:proofErr w:type="spellEnd"/>
      <w:r w:rsidRPr="00A755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и высшего образования в подготовке специалистов: профильное обучение, направления профессионального образования.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33. Практико-ориентированное занятие (1 час)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3F6A74" w:rsidRPr="00A755A1" w:rsidRDefault="00370A04">
      <w:pPr>
        <w:spacing w:after="0" w:line="360" w:lineRule="auto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Тема 34. Рефлексивное занятие (1 час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A755A1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тоги изучения курса за год. Что было самым важным и впечатляющим.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Самооценка результатов. Оценка курса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>, их предложения</w:t>
      </w:r>
    </w:p>
    <w:p w:rsidR="003F6A74" w:rsidRPr="00A755A1" w:rsidRDefault="003F6A74">
      <w:pPr>
        <w:rPr>
          <w:lang w:val="ru-RU"/>
        </w:rPr>
        <w:sectPr w:rsidR="003F6A74" w:rsidRPr="00A755A1">
          <w:pgSz w:w="11906" w:h="16383"/>
          <w:pgMar w:top="1134" w:right="850" w:bottom="1134" w:left="1701" w:header="720" w:footer="720" w:gutter="0"/>
          <w:cols w:space="720"/>
        </w:sectPr>
      </w:pPr>
    </w:p>
    <w:p w:rsidR="003F6A74" w:rsidRPr="00A755A1" w:rsidRDefault="00370A04">
      <w:pPr>
        <w:spacing w:after="0"/>
        <w:ind w:left="120"/>
        <w:rPr>
          <w:lang w:val="ru-RU"/>
        </w:rPr>
      </w:pPr>
      <w:bookmarkStart w:id="4" w:name="block-70815100"/>
      <w:bookmarkEnd w:id="3"/>
      <w:r w:rsidRPr="00A755A1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F6A74">
      <w:pPr>
        <w:spacing w:after="0"/>
        <w:ind w:left="120"/>
        <w:rPr>
          <w:lang w:val="ru-RU"/>
        </w:rPr>
      </w:pPr>
    </w:p>
    <w:p w:rsidR="003F6A74" w:rsidRPr="00A755A1" w:rsidRDefault="00370A04">
      <w:pPr>
        <w:spacing w:after="0"/>
        <w:ind w:firstLine="600"/>
        <w:jc w:val="both"/>
        <w:rPr>
          <w:lang w:val="ru-RU"/>
        </w:rPr>
      </w:pPr>
      <w:r w:rsidRPr="00A755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гражданского воспитания: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>‒ готовность к выполнению обязанностей гражданина и реализации своих прав, уважение прав, свобод и законных интересов других людей;‒ готовность к разнообразной совместной деятельности, стремление к взаимопониманию и взаимопомощи;‒ активное участие в жизни семьи, организации, местного сообщества, родного края, страны;‒ неприятие любых форм экстремизма, дискриминации;‒ понимание роли различных социальных институтов в жизни человека;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обществе;‒ представление о способах противодействия коррупции;‒ готовность к участию в гуманитарной деятельности (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, помощь людям, нуждающимся в ней).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патриотического воспитания: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осознание российской гражданской идентичности в поликультурном и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России;‒ ценностное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духовно-нравственного воспитания: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ориентация на моральные ценности и нормы в ситуациях нравственного выбора;‒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поступков;‒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эстетического воспитания: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профессий;‒ стремление к творческому самовыражению в любой профессии;‒ стремление создавать вокруг себя эстетически привлекательную среду вне зависимости от сферы профессиональной деятельности;‒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самовыражения;‒ понимание ценности отечественного и мирового искусства, роли этнических культурных традиций и народного творчества;‒ стремление к самовыражению в разных видах искусства.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A755A1">
        <w:rPr>
          <w:rFonts w:ascii="Times New Roman" w:hAnsi="Times New Roman"/>
          <w:color w:val="000000"/>
          <w:sz w:val="28"/>
          <w:lang w:val="ru-RU"/>
        </w:rPr>
        <w:t>‒ осознание ценности жизни;‒ осознание необходимости соблюдения правил безопасности в любой профессии;‒ ответственное отношение к своему здоровью и установка на здоровый образ жизни;‒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здоровья;‒ соблюдение правил безопасности, в том числе навыков безопасного поведения в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;‒ умение осознавать эмоциональное состояние себя и других, умение управлять собственным эмоциональным состоянием;‒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навыка рефлексии, признание своего права на ошибку и такого же права другого человека. </w:t>
      </w:r>
      <w:proofErr w:type="gramEnd"/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трудового воспитания: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интерес к практическому изучению профессий и труда различного рода, в том числе на основе применения изучаемого предметного знания;‒ осознание важности обучения на протяжении всей жизни для успешной профессиональной деятельности и развитие необходимых умений для этого;‒ готовность адаптироваться в профессиональной среде;‒ уважение к труду и результатам трудовой деятельности;‒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экологического воспитания: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среды;‒ осознание потенциального ущерба природе, который сопровождает ту или иную профессиональную деятельность, и необходимости минимизации этого ущерба;‒ активное неприятие действий, приносящих вред окружающей среде;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осознание своей роли как ответственного гражданина и потребителя в условиях взаимосвязи природной, технологической и социальной сред:‒ готовность к участию в практической деятельности экологической направленности.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В сфере понимания ценности научного познания:</w:t>
      </w:r>
      <w:r w:rsidRPr="00A755A1">
        <w:rPr>
          <w:rFonts w:ascii="Times New Roman" w:hAnsi="Times New Roman"/>
          <w:color w:val="000000"/>
          <w:sz w:val="28"/>
          <w:lang w:val="ru-RU"/>
        </w:rPr>
        <w:t>‒ овладение языковой и читательской культурой как средством познания мира;‒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i/>
          <w:color w:val="000000"/>
          <w:sz w:val="28"/>
          <w:lang w:val="ru-RU"/>
        </w:rPr>
        <w:t>1) базовые логические действия:</w:t>
      </w:r>
      <w:r w:rsidRPr="00A755A1">
        <w:rPr>
          <w:rFonts w:ascii="Times New Roman" w:hAnsi="Times New Roman"/>
          <w:color w:val="000000"/>
          <w:sz w:val="28"/>
          <w:lang w:val="ru-RU"/>
        </w:rPr>
        <w:t>‒ выявлять и характеризовать существенные признаки объектов (явлений);‒ устанавливать существенный признак классификации, основания для обобщения и сравнения, критерии проводимого анализа;‒ с учетом предложенной задачи выявлять закономерности и противоречия в рассматриваемых фактах, данных и наблюдениях;‒ предлагать критерии для выявления закономерностей и противоречий;‒ выявлять дефициты информации, данных, необходимых для решения поставленной задачи;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выявлять причинно-следственные связи при изучении явлений и процессов;‒ делать выводы с использованием дедуктивных и индуктивных умозаключений, умозаключений по аналогии, формулировать гипотезы о взаимосвязях;‒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i/>
          <w:color w:val="000000"/>
          <w:sz w:val="28"/>
          <w:lang w:val="ru-RU"/>
        </w:rPr>
        <w:t>2) базовые исследовательские действия: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использовать вопросы как исследовательский инструмент познания;‒ формулировать вопросы, фиксирующие разрыв между реальным и желательным состоянием ситуации, объекта, самостоятельно устанавливать искомое и данное;‒ формировать гипотезу об истинности собственных суждений и суждений других, аргументировать свою позицию, мнение;‒ 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собой;‒ оценивать на применимость и достоверность информации, полученной в ходе исследования (эксперимента);‒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прогнозировать возможное дальнейшее развитие процессов, событий и их последствия в аналогичных или сходных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ситуациях, выдвигать предположения об их развитии в новых условиях и контекстах;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i/>
          <w:color w:val="000000"/>
          <w:sz w:val="28"/>
          <w:lang w:val="ru-RU"/>
        </w:rPr>
        <w:t>3) работа с информацией:</w:t>
      </w:r>
      <w:r w:rsidRPr="00A755A1">
        <w:rPr>
          <w:rFonts w:ascii="Times New Roman" w:hAnsi="Times New Roman"/>
          <w:color w:val="000000"/>
          <w:sz w:val="28"/>
          <w:lang w:val="ru-RU"/>
        </w:rPr>
        <w:t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критериев;‒ выбирать, анализировать, систематизировать и интерпретировать информацию различных видов и форм представления;‒ находить сходные аргументы (подтверждающие или опровергающие одну и ту же идею, версию) в различных информационных источниках;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комбинациями;‒ оценивать надежность информации по критериям, предложенным педагогическим работником или сформулированным самостоятельно;‒ эффективно запоминать и систематизировать информацию.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Коммуникативные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УУД</w:t>
      </w:r>
      <w:proofErr w:type="gramStart"/>
      <w:r w:rsidRPr="00A755A1">
        <w:rPr>
          <w:rFonts w:ascii="Times New Roman" w:hAnsi="Times New Roman"/>
          <w:color w:val="000000"/>
          <w:sz w:val="28"/>
          <w:lang w:val="ru-RU"/>
        </w:rPr>
        <w:t>:О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системой универсальных учебных коммуникативных действий обеспечивает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i/>
          <w:color w:val="000000"/>
          <w:sz w:val="28"/>
          <w:lang w:val="ru-RU"/>
        </w:rPr>
        <w:t>1) общение: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proofErr w:type="gram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i/>
          <w:color w:val="000000"/>
          <w:sz w:val="28"/>
          <w:lang w:val="ru-RU"/>
        </w:rPr>
        <w:t>2) совместная деятельность: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  <w:proofErr w:type="gramEnd"/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  <w:r w:rsidRPr="00A755A1">
        <w:rPr>
          <w:rFonts w:ascii="Times New Roman" w:hAnsi="Times New Roman"/>
          <w:color w:val="333333"/>
          <w:sz w:val="28"/>
          <w:lang w:val="ru-RU"/>
        </w:rPr>
        <w:t>‒ в</w:t>
      </w:r>
      <w:r w:rsidRPr="00A755A1">
        <w:rPr>
          <w:rFonts w:ascii="Times New Roman" w:hAnsi="Times New Roman"/>
          <w:color w:val="000000"/>
          <w:sz w:val="28"/>
          <w:lang w:val="ru-RU"/>
        </w:rPr>
        <w:t>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  <w:r w:rsidRPr="00A755A1">
        <w:rPr>
          <w:rFonts w:ascii="Times New Roman" w:hAnsi="Times New Roman"/>
          <w:color w:val="333333"/>
          <w:sz w:val="28"/>
          <w:lang w:val="ru-RU"/>
        </w:rPr>
        <w:t xml:space="preserve">‒ 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Регулятивные УУД: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F6A74" w:rsidRPr="00A755A1" w:rsidRDefault="003F6A74">
      <w:pPr>
        <w:spacing w:after="0"/>
        <w:ind w:left="120"/>
        <w:jc w:val="both"/>
        <w:rPr>
          <w:lang w:val="ru-RU"/>
        </w:rPr>
      </w:pP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выявлять проблемы для решения в жизненных и учебных ситуациях;‒ ориентироваться в различных подходах принятия решений (индивидуальное, принятие решения в группе, принятие решений группой);‒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объекте;‒ делать выбор и брать ответственность за решение;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755A1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владеть способами самоконтроля, </w:t>
      </w:r>
      <w:proofErr w:type="spellStart"/>
      <w:r w:rsidRPr="00A755A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 и рефлексии;‒ давать адекватную оценку ситуации и предлагать план ее изменения;‒ учитывать контекст и предвидеть трудности, которые могут возникнуть при решении учебной задачи, адаптировать решение к меняющимся обстоятельствам;‒ объяснять причины достижения (не </w:t>
      </w:r>
      <w:r w:rsidRPr="00A755A1">
        <w:rPr>
          <w:rFonts w:ascii="Times New Roman" w:hAnsi="Times New Roman"/>
          <w:color w:val="000000"/>
          <w:sz w:val="28"/>
          <w:lang w:val="ru-RU"/>
        </w:rPr>
        <w:lastRenderedPageBreak/>
        <w:t>достижения) результатов деятельности, давать оценку приобретенному опыту, уметь находить позитивное в произошедшей ситуации;</w:t>
      </w:r>
      <w:proofErr w:type="gramEnd"/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вносить коррективы в деятельность на основе новых обстоятельств, изменившихся ситуаций, установленных ошибок, возникших трудностей;‒ оценивать соответствие результата цели и условиям;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3) эмоциональный интеллект: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различать, называть и управлять собственными эмоциями и эмоциями других;‒ выявлять и анализировать причины эмоций;‒ ставить себя на место другого человека, понимать мотивы и намерения другого;‒ регулировать способ выражения эмоций; </w:t>
      </w:r>
    </w:p>
    <w:p w:rsidR="003F6A74" w:rsidRPr="00A755A1" w:rsidRDefault="00370A04">
      <w:pPr>
        <w:spacing w:after="0"/>
        <w:ind w:left="120"/>
        <w:jc w:val="both"/>
        <w:rPr>
          <w:lang w:val="ru-RU"/>
        </w:rPr>
      </w:pPr>
      <w:r w:rsidRPr="00A755A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55A1">
        <w:rPr>
          <w:rFonts w:ascii="Times New Roman" w:hAnsi="Times New Roman"/>
          <w:b/>
          <w:color w:val="000000"/>
          <w:sz w:val="28"/>
          <w:lang w:val="ru-RU"/>
        </w:rPr>
        <w:t>4) принятие себя и других:</w:t>
      </w:r>
      <w:r w:rsidRPr="00A755A1">
        <w:rPr>
          <w:rFonts w:ascii="Times New Roman" w:hAnsi="Times New Roman"/>
          <w:color w:val="000000"/>
          <w:sz w:val="28"/>
          <w:lang w:val="ru-RU"/>
        </w:rPr>
        <w:t xml:space="preserve">‒ осознанно относиться к другому человеку, его мнению;‒ признавать свое право на ошибку и такое же право другого;‒ принимать себя и других, не осуждая;‒ открытость себе и другим;‒ осознавать невозможность контролировать все вокруг. </w:t>
      </w:r>
    </w:p>
    <w:p w:rsidR="003F6A74" w:rsidRPr="00A755A1" w:rsidRDefault="003F6A74">
      <w:pPr>
        <w:rPr>
          <w:lang w:val="ru-RU"/>
        </w:rPr>
        <w:sectPr w:rsidR="003F6A74" w:rsidRPr="00A755A1">
          <w:pgSz w:w="11906" w:h="16383"/>
          <w:pgMar w:top="1134" w:right="850" w:bottom="1134" w:left="1701" w:header="720" w:footer="720" w:gutter="0"/>
          <w:cols w:space="720"/>
        </w:sectPr>
      </w:pPr>
    </w:p>
    <w:p w:rsidR="003F6A74" w:rsidRDefault="00370A04">
      <w:pPr>
        <w:spacing w:after="0"/>
        <w:ind w:left="120"/>
      </w:pPr>
      <w:bookmarkStart w:id="5" w:name="block-70815099"/>
      <w:bookmarkEnd w:id="4"/>
      <w:r w:rsidRPr="00A755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F6A74" w:rsidRDefault="00370A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473"/>
        <w:gridCol w:w="1895"/>
        <w:gridCol w:w="2690"/>
        <w:gridCol w:w="2597"/>
        <w:gridCol w:w="1512"/>
      </w:tblGrid>
      <w:tr w:rsidR="003F6A74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6A74" w:rsidRDefault="003F6A74">
            <w:pPr>
              <w:spacing w:after="0"/>
              <w:ind w:left="135"/>
            </w:pP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6A74" w:rsidRDefault="003F6A74">
            <w:pPr>
              <w:spacing w:after="0"/>
              <w:ind w:left="135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6A74" w:rsidRDefault="003F6A74">
            <w:pPr>
              <w:spacing w:after="0"/>
              <w:ind w:left="135"/>
            </w:pP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6A74" w:rsidRDefault="003F6A74">
            <w:pPr>
              <w:spacing w:after="0"/>
              <w:ind w:left="135"/>
            </w:pP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6A74" w:rsidRDefault="003F6A74">
            <w:pPr>
              <w:spacing w:after="0"/>
              <w:ind w:left="135"/>
            </w:pP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6A74" w:rsidRDefault="003F6A74">
            <w:pPr>
              <w:spacing w:after="0"/>
              <w:ind w:left="135"/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факты о развитии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55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A755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755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Базовые компоненты, которые необходимо учитывать при выборе профессии: «Хочу» –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ваши интересы; «Могу» – ваши способности; «Буду» –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обучающегося на рынке труда в будущем, перспективы профессионального развития. 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Выбор дополнительного образования. Кто в этом может помочь, в чем роль самого ученика. Как могут быть связаны учебные предметы и дополнительное образование с дальнейшим выбором профессионального пути. Палитра возможностей дополнительного образования. 8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Соотнесение личных качеств и интересов с направлениями профессиональной деятельности.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Метапредметные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(компетенции) и навыки, значимость предметных знаний - фундамента профессионального развития. Профильное обучение. 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Преимущества обучения в организациях профессионального образования и высшего образования (ООВО). Возможные профессиональные направления для 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Тематическое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занятие «Познаю себя»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диагностик на платформе «Билет в будущее»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55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A755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755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диагностик. Диагностический цикл. Алгоритм и сроки прохождения диагностик. Анонсирование диагностик «Мои интересы» (6,8 классы) и «Мой профиль» (7,9 классы). Профессиональные склонности и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профильность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профильности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общего обучения, дополнительного образования.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Персонализация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образования. Способы самодиагностики профессиональных интересов, индивидуальные различия и выбор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мотивации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самопознанию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атомной промышленности в экономике страны. Достижения России в сфере атомной промышленности. Крупнейший работодатель – корпорация «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Росатом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Основные профессии 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 профессиональной деятельности. Варианты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Спутникостроение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сфера деятельности, связанная с проектированием, изготовлением, запуском и эксплуатацией спутников. Использование информации, полученной спутниками.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и история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для работы в отрасли. Интересы, помогающие стать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успешными профессионалами. Учебные предметы и дополнительное образование.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 в области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применения спутниковых данных, необходимые профессионально важные качества, особенности обучения.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продовольственная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Естественно-научные</w:t>
            </w:r>
            <w:proofErr w:type="spellEnd"/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способности».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интересы, учебные предметы и дополнительное образование, помогающие в будущем развиваться в сфере энергетики.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Возможности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Педагогу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предлагается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отрасли добычи переработки в экономике страны. Достижения России, актуальные задачи и перспективы развития отрасли. Основные профессии 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обучающегося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портале «Билет в будущее».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Необходимые профессионально важные качества,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потребность в кадрах. Основные профессии и содержание профессиональной деятельности. Варианты профессионально-образовательных маршрутов.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Значимость отрасли в экономике страны, основные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математики в профессиональной деятельности различных отраслей в экономике нашей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Знания, необходимые в работе профессионалов, использующих математический аппарат для решения профессиональных задач. Интересы, привычки, хобби, помогающие стать успешными профессионалами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чебные предметы и дополнительное образование, помогающие в будущем развиваться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сфере прикладной и фундаментальной математики.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профессионалами. Учебные предметы и дополнительное образование.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лидерства отечественных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технологических компаний в контексте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стартапов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обучающегося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«Билет в будущее».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направления, обзор компаний, понятие и примеры успешных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стартапов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Значимость направления и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направлении.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Рассматриваются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№9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№15.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профориентационных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диагностик первого полугодия.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 классы) и «Мои ориентиры» (7,9 классы). 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«Мои ориентиры»: Составляющие готовности к профессиональному самоопределению.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уровня готовности обучающегося к профессиональному выбору, понимание сильных сторон и дефицитов для его совершения.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(6,8, 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(7,9,11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Default="003F6A74">
            <w:pPr>
              <w:spacing w:after="0"/>
              <w:ind w:left="135"/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обучающегося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«Билет в будущее». Объявление об открытии диагностики «Мои способности. Вербальные способности» в личном кабинете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обучающегося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«Билет в будущее».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предпринимательской деятельности. 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науки и образования в экономике нашей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страны. 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обучающегося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«Билет в будущее». Инициативы Десятилетия науки и технологий в России.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науки и образования как сферы занятости. Значимость науки в экономике страны, основные профессии, наукоемкие технологии, роль фундаментальных исследований. Знания,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интересы, привычки, роль олимпиадного движения, помогающие стать успешными учеными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чебные предметы и дополнительное образование, помогающие в будущем развиваться в науке и образовании.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со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Всероссийским обществом изобретателей и рационализаторов и возможностями, которые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сферы деятельности в области туризма и гостеприимства.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сфере, необходимые профессионально важные качества, особенности профессиональной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передовые технологии в армии, флоте, МВД,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Росгвардии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представленность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перспективная потребность в кадрах.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отрасли: транспорт. 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актуальные задачи и перспективы развития. Работодатели, их географическая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представленность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профессиональной деятельности в области обеспечения связи 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предметы и дополнительное образование, помогающие в будущем развиваться в области обеспечения связи и телекоммуникациях.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медицины и фармации в экономике нашей страны. Достижения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представленность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отраслей: медицина и фармация. Значимость отраслей в экономике страны, основные профессии, представленные в отраслях. Знания, интересы, учебные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предметы и дополнительное образование, помогающие в будущем развиваться в отраслях медицина и фармация.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космической отрасли. Значимость космических технологий в экономике страны, основные профессии. Знания, необходимые для профессионалов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отрасли. Учебные предметы и дополнительное образование, помогающие в будущем развиваться в космической отрасли.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креативной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Креативный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интеллект» в личном кабинете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обучающегося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«Билет в будущее».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креативной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индустрии. Значимость промышленного дизайна и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креативных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в преддверии 1 мая - Праздника Весны и Труда, который традиционно связан с популяризацией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Содержание деятельности профессий, представленных в отраслях,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ролью военно-промышленного комплекса в обеспечении безопасности Российской Федерации. Достижения России в развитии ВПК, актуальные задачи и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чебные предметы и дополнительное образование,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помогающие в будущем развиваться в направлениях ВПК. 8-9 </w:t>
            </w:r>
            <w:proofErr w:type="spell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Default="003F6A74">
            <w:pPr>
              <w:spacing w:after="0"/>
              <w:ind w:left="135"/>
            </w:pPr>
          </w:p>
        </w:tc>
      </w:tr>
      <w:tr w:rsidR="003F6A74" w:rsidRPr="00294EB1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31 и № 32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Выполнение практико-ориентированных заданий. Анализ профессий изученных отраслей на основе «формулы </w:t>
            </w: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профессий».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F6A74">
            <w:pPr>
              <w:spacing w:after="0"/>
              <w:ind w:left="135"/>
              <w:rPr>
                <w:lang w:val="ru-RU"/>
              </w:rPr>
            </w:pPr>
          </w:p>
        </w:tc>
      </w:tr>
      <w:tr w:rsidR="003F6A74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71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обучающимися</w:t>
            </w:r>
            <w:proofErr w:type="gramEnd"/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>, их предложения.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3F6A74" w:rsidRDefault="003F6A74">
            <w:pPr>
              <w:spacing w:after="0"/>
              <w:ind w:left="135"/>
            </w:pPr>
          </w:p>
        </w:tc>
      </w:tr>
      <w:tr w:rsidR="003F6A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6A74" w:rsidRPr="00A755A1" w:rsidRDefault="00370A04">
            <w:pPr>
              <w:spacing w:after="0"/>
              <w:ind w:left="135"/>
              <w:rPr>
                <w:lang w:val="ru-RU"/>
              </w:rPr>
            </w:pPr>
            <w:r w:rsidRPr="00A755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F6A74" w:rsidRDefault="00370A04">
            <w:pPr>
              <w:spacing w:after="0"/>
              <w:ind w:left="135"/>
              <w:jc w:val="center"/>
            </w:pPr>
            <w:r w:rsidRPr="00A755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6A74" w:rsidRDefault="003F6A74"/>
        </w:tc>
      </w:tr>
    </w:tbl>
    <w:p w:rsidR="003F6A74" w:rsidRDefault="003F6A74">
      <w:pPr>
        <w:sectPr w:rsidR="003F6A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F6A74" w:rsidRDefault="003F6A74">
      <w:pPr>
        <w:sectPr w:rsidR="003F6A7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370A04" w:rsidRDefault="00370A04"/>
    <w:sectPr w:rsidR="00370A04" w:rsidSect="006E6E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A74"/>
    <w:rsid w:val="00294EB1"/>
    <w:rsid w:val="00370A04"/>
    <w:rsid w:val="003F6A74"/>
    <w:rsid w:val="006E6E3E"/>
    <w:rsid w:val="00A7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E6E3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E6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vbinfo.ru/" TargetMode="External"/><Relationship Id="rId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13052</Words>
  <Characters>74399</Characters>
  <Application>Microsoft Office Word</Application>
  <DocSecurity>0</DocSecurity>
  <Lines>619</Lines>
  <Paragraphs>174</Paragraphs>
  <ScaleCrop>false</ScaleCrop>
  <Company>HP</Company>
  <LinksUpToDate>false</LinksUpToDate>
  <CharactersWithSpaces>87277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4</cp:revision>
  <dcterms:created xsi:type="dcterms:W3CDTF">2025-09-30T12:56:00Z</dcterms:created>
  <dcterms:modified xsi:type="dcterms:W3CDTF">2025-10-09T13:35:00Z</dcterms:modified>
</cp:coreProperties>
</file>